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67" w:rsidRPr="005E19E8" w:rsidRDefault="00E56067" w:rsidP="00E56067">
      <w:pPr>
        <w:tabs>
          <w:tab w:val="left" w:pos="709"/>
        </w:tabs>
        <w:spacing w:before="120"/>
        <w:jc w:val="right"/>
        <w:rPr>
          <w:rFonts w:ascii="Arial" w:hAnsi="Arial" w:cs="Arial"/>
          <w:b/>
          <w:bCs/>
        </w:rPr>
      </w:pPr>
      <w:r w:rsidRPr="005E19E8">
        <w:rPr>
          <w:rFonts w:ascii="Arial" w:hAnsi="Arial" w:cs="Arial"/>
          <w:b/>
          <w:bCs/>
        </w:rPr>
        <w:t xml:space="preserve">Procedimiento nº </w:t>
      </w:r>
      <w:r>
        <w:rPr>
          <w:rFonts w:ascii="Arial" w:hAnsi="Arial" w:cs="Arial"/>
          <w:b/>
          <w:bCs/>
        </w:rPr>
        <w:t>4403</w:t>
      </w:r>
    </w:p>
    <w:p w:rsidR="00E56067" w:rsidRDefault="00E56067" w:rsidP="00E56067">
      <w:pPr>
        <w:tabs>
          <w:tab w:val="left" w:pos="709"/>
        </w:tabs>
        <w:spacing w:before="120"/>
        <w:jc w:val="both"/>
        <w:rPr>
          <w:b/>
        </w:rPr>
      </w:pPr>
    </w:p>
    <w:p w:rsidR="004627FB" w:rsidRPr="00E56067" w:rsidRDefault="004627FB" w:rsidP="004627FB">
      <w:pPr>
        <w:suppressAutoHyphens/>
        <w:autoSpaceDN w:val="0"/>
        <w:spacing w:after="120"/>
        <w:jc w:val="both"/>
        <w:textAlignment w:val="baseline"/>
        <w:rPr>
          <w:rFonts w:asciiTheme="minorHAnsi" w:hAnsiTheme="minorHAnsi" w:cstheme="minorHAnsi"/>
          <w:b/>
          <w:bCs/>
          <w:caps/>
        </w:rPr>
      </w:pPr>
    </w:p>
    <w:p w:rsidR="00B55D82" w:rsidRPr="00E56067" w:rsidRDefault="00B55D82" w:rsidP="00B55D82">
      <w:pPr>
        <w:jc w:val="both"/>
        <w:textAlignment w:val="baseline"/>
        <w:rPr>
          <w:rFonts w:asciiTheme="minorHAnsi" w:hAnsiTheme="minorHAnsi" w:cstheme="minorHAnsi"/>
          <w:b/>
          <w:bCs/>
          <w:caps/>
        </w:rPr>
      </w:pPr>
      <w:r w:rsidRPr="00B55D82">
        <w:rPr>
          <w:rFonts w:asciiTheme="minorHAnsi" w:hAnsiTheme="minorHAnsi" w:cstheme="minorHAnsi"/>
          <w:b/>
          <w:bCs/>
          <w:caps/>
        </w:rPr>
        <w:t xml:space="preserve">Ayudas para </w:t>
      </w:r>
      <w:r w:rsidR="00E56067" w:rsidRPr="00E56067">
        <w:rPr>
          <w:rFonts w:asciiTheme="minorHAnsi" w:hAnsiTheme="minorHAnsi" w:cstheme="minorHAnsi"/>
          <w:b/>
          <w:bCs/>
          <w:caps/>
        </w:rPr>
        <w:t>LA FINANCIACIÓN DE PROYECTOS DE MEJORA DE LA EFICIENCIA ENERGÉTICA EN LAS EMPRESAS TURÍSTICAS CON CARGO AL PLAN DE RECUPERACIÓN, TRANSFORMACIÓN Y RESILIENCIA, COMPONENTE C14.I04, LÍNEA DE ACTUACIÓN 2.</w:t>
      </w:r>
    </w:p>
    <w:p w:rsidR="004627FB" w:rsidRPr="00B55D82" w:rsidRDefault="004627FB" w:rsidP="004627FB">
      <w:pPr>
        <w:suppressAutoHyphens/>
        <w:autoSpaceDN w:val="0"/>
        <w:spacing w:after="120"/>
        <w:jc w:val="both"/>
        <w:textAlignment w:val="baseline"/>
        <w:rPr>
          <w:rFonts w:asciiTheme="minorHAnsi" w:hAnsiTheme="minorHAnsi" w:cstheme="minorHAnsi"/>
          <w:bCs/>
        </w:rPr>
      </w:pPr>
    </w:p>
    <w:p w:rsidR="00B55D82" w:rsidRPr="00B55D82" w:rsidRDefault="00B55D82" w:rsidP="00B55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eastAsia="Arial" w:hAnsiTheme="minorHAnsi" w:cstheme="minorHAnsi"/>
          <w:b/>
          <w:color w:val="000000"/>
        </w:rPr>
      </w:pPr>
      <w:r w:rsidRPr="00B55D82">
        <w:rPr>
          <w:rFonts w:asciiTheme="minorHAnsi" w:hAnsiTheme="minorHAnsi" w:cstheme="minorHAnsi"/>
          <w:b/>
          <w:color w:val="000000"/>
        </w:rPr>
        <w:t>DECLARACIÓN DE COMPROMISO</w:t>
      </w:r>
    </w:p>
    <w:p w:rsidR="00B55D82" w:rsidRPr="00B55D82" w:rsidRDefault="00B55D82" w:rsidP="004627FB">
      <w:pPr>
        <w:suppressAutoHyphens/>
        <w:autoSpaceDN w:val="0"/>
        <w:spacing w:after="120"/>
        <w:jc w:val="both"/>
        <w:textAlignment w:val="baseline"/>
        <w:rPr>
          <w:rFonts w:asciiTheme="minorHAnsi" w:hAnsiTheme="minorHAnsi" w:cstheme="minorHAnsi"/>
          <w:bCs/>
        </w:rPr>
      </w:pPr>
    </w:p>
    <w:p w:rsidR="004627FB" w:rsidRPr="00B55D82" w:rsidRDefault="004627FB" w:rsidP="004627FB">
      <w:pPr>
        <w:jc w:val="both"/>
        <w:rPr>
          <w:rFonts w:asciiTheme="minorHAnsi" w:hAnsiTheme="minorHAnsi" w:cstheme="minorHAnsi"/>
        </w:rPr>
      </w:pPr>
      <w:r w:rsidRPr="00B55D82">
        <w:rPr>
          <w:rFonts w:asciiTheme="minorHAnsi" w:hAnsiTheme="minorHAnsi" w:cstheme="minorHAnsi"/>
        </w:rPr>
        <w:t>D/Dª......…………………………………………………………………………………………</w:t>
      </w:r>
    </w:p>
    <w:p w:rsidR="004627FB" w:rsidRPr="00B55D82" w:rsidRDefault="004627FB" w:rsidP="004627FB">
      <w:pPr>
        <w:jc w:val="both"/>
        <w:rPr>
          <w:rFonts w:asciiTheme="minorHAnsi" w:hAnsiTheme="minorHAnsi" w:cstheme="minorHAnsi"/>
        </w:rPr>
      </w:pPr>
      <w:r w:rsidRPr="00B55D82">
        <w:rPr>
          <w:rFonts w:asciiTheme="minorHAnsi" w:hAnsiTheme="minorHAnsi" w:cstheme="minorHAnsi"/>
        </w:rPr>
        <w:t>con DNI/NIE…………………………………………………………………………………….</w:t>
      </w:r>
    </w:p>
    <w:p w:rsidR="004627FB" w:rsidRPr="00B55D82" w:rsidRDefault="004627FB" w:rsidP="004627FB">
      <w:pPr>
        <w:jc w:val="both"/>
        <w:rPr>
          <w:rFonts w:asciiTheme="minorHAnsi" w:hAnsiTheme="minorHAnsi" w:cstheme="minorHAnsi"/>
        </w:rPr>
      </w:pPr>
      <w:r w:rsidRPr="00B55D82">
        <w:rPr>
          <w:rFonts w:asciiTheme="minorHAnsi" w:hAnsiTheme="minorHAnsi" w:cstheme="minorHAnsi"/>
        </w:rPr>
        <w:t>domicilio en …………………………………………………………………………………</w:t>
      </w:r>
    </w:p>
    <w:p w:rsidR="004627FB" w:rsidRPr="00B55D82" w:rsidRDefault="004627FB" w:rsidP="004627FB">
      <w:pPr>
        <w:jc w:val="both"/>
        <w:rPr>
          <w:rFonts w:asciiTheme="minorHAnsi" w:hAnsiTheme="minorHAnsi" w:cstheme="minorHAnsi"/>
        </w:rPr>
      </w:pPr>
      <w:r w:rsidRPr="00B55D82">
        <w:rPr>
          <w:rFonts w:asciiTheme="minorHAnsi" w:hAnsiTheme="minorHAnsi" w:cstheme="minorHAnsi"/>
          <w:b/>
        </w:rPr>
        <w:t>titular de la ayuda (solicitante) para el ALOJAMIENTO</w:t>
      </w:r>
      <w:r w:rsidRPr="00B55D82">
        <w:rPr>
          <w:rFonts w:asciiTheme="minorHAnsi" w:hAnsiTheme="minorHAnsi" w:cstheme="minorHAnsi"/>
        </w:rPr>
        <w:t>……………………………………</w:t>
      </w:r>
    </w:p>
    <w:p w:rsidR="004627FB" w:rsidRPr="00B55D82" w:rsidRDefault="004627FB" w:rsidP="004627FB">
      <w:pPr>
        <w:jc w:val="both"/>
        <w:rPr>
          <w:rFonts w:asciiTheme="minorHAnsi" w:hAnsiTheme="minorHAnsi" w:cstheme="minorHAnsi"/>
        </w:rPr>
      </w:pPr>
      <w:r w:rsidRPr="00B55D82">
        <w:rPr>
          <w:rFonts w:asciiTheme="minorHAnsi" w:hAnsiTheme="minorHAnsi" w:cstheme="minorHAnsi"/>
        </w:rPr>
        <w:t>con CIF………………………………………………………………………………………….</w:t>
      </w:r>
    </w:p>
    <w:p w:rsidR="004627FB" w:rsidRPr="00B55D82" w:rsidRDefault="004627FB" w:rsidP="004627FB">
      <w:pPr>
        <w:jc w:val="both"/>
        <w:rPr>
          <w:rFonts w:asciiTheme="minorHAnsi" w:hAnsiTheme="minorHAnsi" w:cstheme="minorHAnsi"/>
        </w:rPr>
      </w:pPr>
      <w:r w:rsidRPr="00B55D82">
        <w:rPr>
          <w:rFonts w:asciiTheme="minorHAnsi" w:hAnsiTheme="minorHAnsi" w:cstheme="minorHAnsi"/>
        </w:rPr>
        <w:t>y sito en……………………………………………………………………………………</w:t>
      </w:r>
    </w:p>
    <w:p w:rsidR="004627FB" w:rsidRPr="00B55D82" w:rsidRDefault="004627FB" w:rsidP="004627FB">
      <w:pPr>
        <w:suppressAutoHyphens/>
        <w:autoSpaceDN w:val="0"/>
        <w:spacing w:after="120"/>
        <w:ind w:left="18" w:right="140"/>
        <w:jc w:val="both"/>
        <w:textAlignment w:val="baseline"/>
        <w:rPr>
          <w:rFonts w:asciiTheme="minorHAnsi" w:hAnsiTheme="minorHAnsi" w:cstheme="minorHAnsi"/>
        </w:rPr>
      </w:pPr>
    </w:p>
    <w:p w:rsidR="004627FB" w:rsidRPr="00B55D82" w:rsidRDefault="004627FB" w:rsidP="004627FB">
      <w:pPr>
        <w:suppressAutoHyphens/>
        <w:autoSpaceDN w:val="0"/>
        <w:spacing w:after="120"/>
        <w:ind w:right="140"/>
        <w:jc w:val="both"/>
        <w:textAlignment w:val="baseline"/>
        <w:rPr>
          <w:rFonts w:asciiTheme="minorHAnsi" w:hAnsiTheme="minorHAnsi" w:cstheme="minorHAnsi"/>
          <w:color w:val="FF0000"/>
        </w:rPr>
      </w:pPr>
    </w:p>
    <w:p w:rsidR="004627FB" w:rsidRPr="00B55D82" w:rsidRDefault="004627FB" w:rsidP="004627FB">
      <w:pPr>
        <w:suppressAutoHyphens/>
        <w:autoSpaceDN w:val="0"/>
        <w:spacing w:after="310"/>
        <w:ind w:left="7" w:right="7" w:firstLine="216"/>
        <w:jc w:val="center"/>
        <w:textAlignment w:val="baseline"/>
        <w:rPr>
          <w:rFonts w:asciiTheme="minorHAnsi" w:hAnsiTheme="minorHAnsi" w:cstheme="minorHAnsi"/>
        </w:rPr>
      </w:pPr>
      <w:r w:rsidRPr="00B55D82">
        <w:rPr>
          <w:rFonts w:asciiTheme="minorHAnsi" w:hAnsiTheme="minorHAnsi" w:cstheme="minorHAnsi"/>
        </w:rPr>
        <w:t>Declara</w:t>
      </w:r>
      <w:r w:rsidR="00D227BD" w:rsidRPr="00B55D82">
        <w:rPr>
          <w:rFonts w:asciiTheme="minorHAnsi" w:hAnsiTheme="minorHAnsi" w:cstheme="minorHAnsi"/>
        </w:rPr>
        <w:t xml:space="preserve"> </w:t>
      </w:r>
    </w:p>
    <w:p w:rsidR="004627FB" w:rsidRPr="00B55D82" w:rsidRDefault="004627FB" w:rsidP="004627FB">
      <w:pPr>
        <w:pStyle w:val="Prrafodelista"/>
        <w:numPr>
          <w:ilvl w:val="0"/>
          <w:numId w:val="1"/>
        </w:numPr>
        <w:suppressAutoHyphens/>
        <w:autoSpaceDN w:val="0"/>
        <w:spacing w:after="310"/>
        <w:ind w:right="7"/>
        <w:jc w:val="both"/>
        <w:textAlignment w:val="baseline"/>
        <w:rPr>
          <w:rFonts w:asciiTheme="minorHAnsi" w:hAnsiTheme="minorHAnsi" w:cstheme="minorHAnsi"/>
        </w:rPr>
      </w:pPr>
      <w:r w:rsidRPr="00B55D82">
        <w:rPr>
          <w:rFonts w:asciiTheme="minorHAnsi" w:hAnsiTheme="minorHAnsi" w:cstheme="minorHAnsi"/>
        </w:rPr>
        <w:t>Que el proceso de contratación de la</w:t>
      </w:r>
      <w:r w:rsidR="00D227BD" w:rsidRPr="00B55D82">
        <w:rPr>
          <w:rFonts w:asciiTheme="minorHAnsi" w:hAnsiTheme="minorHAnsi" w:cstheme="minorHAnsi"/>
        </w:rPr>
        <w:t>s actuaciones se desarrolla</w:t>
      </w:r>
      <w:r w:rsidRPr="00B55D82">
        <w:rPr>
          <w:rFonts w:asciiTheme="minorHAnsi" w:hAnsiTheme="minorHAnsi" w:cstheme="minorHAnsi"/>
        </w:rPr>
        <w:t xml:space="preserve"> con todas las garantías.</w:t>
      </w:r>
    </w:p>
    <w:p w:rsidR="004627FB" w:rsidRPr="00B55D82" w:rsidRDefault="004627FB" w:rsidP="004627FB">
      <w:pPr>
        <w:pStyle w:val="Prrafodelista"/>
        <w:suppressAutoHyphens/>
        <w:autoSpaceDN w:val="0"/>
        <w:spacing w:after="310"/>
        <w:ind w:right="7"/>
        <w:jc w:val="both"/>
        <w:textAlignment w:val="baseline"/>
        <w:rPr>
          <w:rFonts w:asciiTheme="minorHAnsi" w:hAnsiTheme="minorHAnsi" w:cstheme="minorHAnsi"/>
        </w:rPr>
      </w:pPr>
    </w:p>
    <w:p w:rsidR="00D227BD" w:rsidRPr="00B55D82" w:rsidRDefault="004627FB" w:rsidP="00D227BD">
      <w:pPr>
        <w:pStyle w:val="Prrafodelista"/>
        <w:numPr>
          <w:ilvl w:val="0"/>
          <w:numId w:val="1"/>
        </w:numPr>
        <w:suppressAutoHyphens/>
        <w:autoSpaceDN w:val="0"/>
        <w:spacing w:after="310"/>
        <w:ind w:right="7"/>
        <w:jc w:val="both"/>
        <w:textAlignment w:val="baseline"/>
        <w:rPr>
          <w:rFonts w:asciiTheme="minorHAnsi" w:hAnsiTheme="minorHAnsi" w:cstheme="minorHAnsi"/>
        </w:rPr>
      </w:pPr>
      <w:r w:rsidRPr="00B55D82">
        <w:rPr>
          <w:rFonts w:asciiTheme="minorHAnsi" w:hAnsiTheme="minorHAnsi" w:cstheme="minorHAnsi"/>
        </w:rPr>
        <w:t>Que existe una contabilidad separada o diferenciada para todas las transacciones relacionadas.</w:t>
      </w:r>
    </w:p>
    <w:p w:rsidR="00D227BD" w:rsidRPr="00B55D82" w:rsidRDefault="00D227BD" w:rsidP="00D227BD">
      <w:pPr>
        <w:pStyle w:val="Prrafodelista"/>
        <w:suppressAutoHyphens/>
        <w:autoSpaceDN w:val="0"/>
        <w:spacing w:after="310"/>
        <w:ind w:right="7"/>
        <w:jc w:val="both"/>
        <w:textAlignment w:val="baseline"/>
        <w:rPr>
          <w:rFonts w:asciiTheme="minorHAnsi" w:hAnsiTheme="minorHAnsi" w:cstheme="minorHAnsi"/>
        </w:rPr>
      </w:pPr>
    </w:p>
    <w:p w:rsidR="004627FB" w:rsidRPr="00B55D82" w:rsidRDefault="00B55D82" w:rsidP="004627FB">
      <w:pPr>
        <w:pStyle w:val="Prrafodelista"/>
        <w:numPr>
          <w:ilvl w:val="0"/>
          <w:numId w:val="1"/>
        </w:numPr>
        <w:suppressAutoHyphens/>
        <w:autoSpaceDN w:val="0"/>
        <w:spacing w:after="310"/>
        <w:ind w:right="7"/>
        <w:jc w:val="both"/>
        <w:textAlignment w:val="baseline"/>
        <w:rPr>
          <w:rFonts w:asciiTheme="minorHAnsi" w:hAnsiTheme="minorHAnsi" w:cstheme="minorHAnsi"/>
        </w:rPr>
      </w:pPr>
      <w:r w:rsidRPr="00B55D82">
        <w:rPr>
          <w:rFonts w:asciiTheme="minorHAnsi" w:hAnsiTheme="minorHAnsi" w:cstheme="minorHAnsi"/>
        </w:rPr>
        <w:t>Que se cumplen</w:t>
      </w:r>
      <w:r w:rsidR="004627FB" w:rsidRPr="00B55D82">
        <w:rPr>
          <w:rFonts w:asciiTheme="minorHAnsi" w:hAnsiTheme="minorHAnsi" w:cstheme="minorHAnsi"/>
        </w:rPr>
        <w:t xml:space="preserve"> las normas nacionales y comunitarias sobre requisitos de igualdad de oportunidades y no discriminación aplicables a este tipo de actuaciones.</w:t>
      </w:r>
    </w:p>
    <w:p w:rsidR="004627FB" w:rsidRPr="00B55D82" w:rsidRDefault="004627FB" w:rsidP="004627FB">
      <w:pPr>
        <w:pStyle w:val="Prrafodelista"/>
        <w:suppressAutoHyphens/>
        <w:autoSpaceDN w:val="0"/>
        <w:spacing w:after="310"/>
        <w:ind w:right="7"/>
        <w:jc w:val="both"/>
        <w:textAlignment w:val="baseline"/>
        <w:rPr>
          <w:rFonts w:asciiTheme="minorHAnsi" w:hAnsiTheme="minorHAnsi" w:cstheme="minorHAnsi"/>
        </w:rPr>
      </w:pPr>
    </w:p>
    <w:p w:rsidR="004627FB" w:rsidRPr="00B55D82" w:rsidRDefault="00D227BD" w:rsidP="004627FB">
      <w:pPr>
        <w:pStyle w:val="Prrafodelista"/>
        <w:numPr>
          <w:ilvl w:val="0"/>
          <w:numId w:val="1"/>
        </w:numPr>
        <w:suppressAutoHyphens/>
        <w:autoSpaceDN w:val="0"/>
        <w:spacing w:after="310"/>
        <w:ind w:right="7"/>
        <w:jc w:val="both"/>
        <w:textAlignment w:val="baseline"/>
        <w:rPr>
          <w:rFonts w:asciiTheme="minorHAnsi" w:hAnsiTheme="minorHAnsi" w:cstheme="minorHAnsi"/>
        </w:rPr>
      </w:pPr>
      <w:r w:rsidRPr="00B55D82">
        <w:rPr>
          <w:rFonts w:asciiTheme="minorHAnsi" w:hAnsiTheme="minorHAnsi" w:cstheme="minorHAnsi"/>
        </w:rPr>
        <w:t>Que se cumplen</w:t>
      </w:r>
      <w:r w:rsidR="004627FB" w:rsidRPr="00B55D82">
        <w:rPr>
          <w:rFonts w:asciiTheme="minorHAnsi" w:hAnsiTheme="minorHAnsi" w:cstheme="minorHAnsi"/>
        </w:rPr>
        <w:t xml:space="preserve"> las normas medioambientales nacionales y comunitarias, y sobre desarrollo sostenible así como aplicado las medidas antifraude eficaces y proporcionadas en el ámbito de gestión del proyecto objeto de ayuda</w:t>
      </w:r>
      <w:r w:rsidR="00517D94" w:rsidRPr="00B55D82">
        <w:rPr>
          <w:rFonts w:asciiTheme="minorHAnsi" w:hAnsiTheme="minorHAnsi" w:cstheme="minorHAnsi"/>
        </w:rPr>
        <w:t>.</w:t>
      </w:r>
      <w:bookmarkStart w:id="0" w:name="_GoBack"/>
      <w:bookmarkEnd w:id="0"/>
    </w:p>
    <w:p w:rsidR="004627FB" w:rsidRPr="00B55D82" w:rsidRDefault="004627FB" w:rsidP="004627FB">
      <w:pPr>
        <w:suppressAutoHyphens/>
        <w:autoSpaceDN w:val="0"/>
        <w:spacing w:after="120"/>
        <w:jc w:val="both"/>
        <w:textAlignment w:val="baseline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:rsidR="004627FB" w:rsidRPr="00B55D82" w:rsidRDefault="004627FB" w:rsidP="004627FB">
      <w:pPr>
        <w:suppressAutoHyphens/>
        <w:autoSpaceDN w:val="0"/>
        <w:spacing w:after="1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4627FB" w:rsidRPr="00B55D82" w:rsidRDefault="004627FB" w:rsidP="004627FB">
      <w:pPr>
        <w:suppressAutoHyphens/>
        <w:autoSpaceDN w:val="0"/>
        <w:spacing w:after="1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4627FB" w:rsidRPr="00B55D82" w:rsidRDefault="004627FB" w:rsidP="004627FB">
      <w:pPr>
        <w:suppressAutoHyphens/>
        <w:spacing w:after="160" w:line="259" w:lineRule="auto"/>
        <w:ind w:firstLine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262FE7" w:rsidRPr="00B55D82" w:rsidRDefault="00262FE7">
      <w:pPr>
        <w:rPr>
          <w:rFonts w:asciiTheme="minorHAnsi" w:hAnsiTheme="minorHAnsi" w:cstheme="minorHAnsi"/>
          <w:noProof/>
          <w:lang w:val="pt-PT"/>
        </w:rPr>
      </w:pPr>
    </w:p>
    <w:sectPr w:rsidR="00262FE7" w:rsidRPr="00B55D82" w:rsidSect="00545E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134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07E" w:rsidRDefault="00F0407E" w:rsidP="0033118A">
      <w:r>
        <w:separator/>
      </w:r>
    </w:p>
  </w:endnote>
  <w:endnote w:type="continuationSeparator" w:id="0">
    <w:p w:rsidR="00F0407E" w:rsidRDefault="00F0407E" w:rsidP="0033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9D7" w:rsidRDefault="008E79D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"/>
      <w:gridCol w:w="7880"/>
      <w:gridCol w:w="737"/>
    </w:tblGrid>
    <w:tr w:rsidR="00262FE7" w:rsidTr="00262FE7">
      <w:trPr>
        <w:jc w:val="center"/>
      </w:trPr>
      <w:tc>
        <w:tcPr>
          <w:tcW w:w="350" w:type="pct"/>
        </w:tcPr>
        <w:p w:rsidR="00262FE7" w:rsidRDefault="00262FE7" w:rsidP="00E50D6E">
          <w:pPr>
            <w:pStyle w:val="Piedepgina"/>
          </w:pPr>
        </w:p>
      </w:tc>
      <w:tc>
        <w:tcPr>
          <w:tcW w:w="3744" w:type="pct"/>
        </w:tcPr>
        <w:p w:rsidR="00262FE7" w:rsidRPr="00C939B1" w:rsidRDefault="008E79D7" w:rsidP="00E50D6E">
          <w:pPr>
            <w:pStyle w:val="Piedepgina"/>
            <w:jc w:val="center"/>
            <w:rPr>
              <w:b/>
            </w:rPr>
          </w:pPr>
          <w:r>
            <w:rPr>
              <w:b/>
            </w:rPr>
            <w:t>Consejería de Turismo, Cultura, Juventud y Deportes</w:t>
          </w:r>
        </w:p>
        <w:p w:rsidR="00262FE7" w:rsidRPr="00C939B1" w:rsidRDefault="008E79D7" w:rsidP="00E50D6E">
          <w:pPr>
            <w:pStyle w:val="Piedepgina"/>
            <w:jc w:val="center"/>
          </w:pPr>
          <w:r>
            <w:t>Dirección General de Competitividad y Calidad Turísticas</w:t>
          </w:r>
        </w:p>
      </w:tc>
      <w:tc>
        <w:tcPr>
          <w:tcW w:w="350" w:type="pct"/>
          <w:vAlign w:val="bottom"/>
        </w:tcPr>
        <w:p w:rsidR="00262FE7" w:rsidRDefault="00262FE7" w:rsidP="00E50D6E">
          <w:pPr>
            <w:pStyle w:val="Piedepgina"/>
            <w:jc w:val="right"/>
          </w:pPr>
          <w:r w:rsidRPr="00B32068">
            <w:rPr>
              <w:rFonts w:cstheme="minorHAnsi"/>
              <w:color w:val="BFBFBF" w:themeColor="background1" w:themeShade="BF"/>
              <w:sz w:val="16"/>
            </w:rPr>
            <w:fldChar w:fldCharType="begin"/>
          </w:r>
          <w:r w:rsidRPr="00B32068">
            <w:rPr>
              <w:rFonts w:cstheme="minorHAnsi"/>
              <w:color w:val="BFBFBF" w:themeColor="background1" w:themeShade="BF"/>
              <w:sz w:val="16"/>
            </w:rPr>
            <w:instrText xml:space="preserve"> if </w:instrText>
          </w:r>
          <w:r w:rsidRPr="00B32068">
            <w:rPr>
              <w:rFonts w:cstheme="minorHAnsi"/>
              <w:color w:val="BFBFBF" w:themeColor="background1" w:themeShade="BF"/>
              <w:sz w:val="16"/>
            </w:rPr>
            <w:fldChar w:fldCharType="begin"/>
          </w:r>
          <w:r w:rsidRPr="00B32068">
            <w:rPr>
              <w:rFonts w:cstheme="minorHAnsi"/>
              <w:color w:val="BFBFBF" w:themeColor="background1" w:themeShade="BF"/>
              <w:sz w:val="16"/>
            </w:rPr>
            <w:instrText xml:space="preserve"> numpages </w:instrText>
          </w:r>
          <w:r w:rsidRPr="00B32068">
            <w:rPr>
              <w:rFonts w:cstheme="minorHAnsi"/>
              <w:color w:val="BFBFBF" w:themeColor="background1" w:themeShade="BF"/>
              <w:sz w:val="16"/>
            </w:rPr>
            <w:fldChar w:fldCharType="separate"/>
          </w:r>
          <w:r w:rsidR="00E56067">
            <w:rPr>
              <w:rFonts w:cstheme="minorHAnsi"/>
              <w:noProof/>
              <w:color w:val="BFBFBF" w:themeColor="background1" w:themeShade="BF"/>
              <w:sz w:val="16"/>
            </w:rPr>
            <w:instrText>1</w:instrText>
          </w:r>
          <w:r w:rsidRPr="00B32068">
            <w:rPr>
              <w:rFonts w:cstheme="minorHAnsi"/>
              <w:color w:val="BFBFBF" w:themeColor="background1" w:themeShade="BF"/>
              <w:sz w:val="16"/>
            </w:rPr>
            <w:fldChar w:fldCharType="end"/>
          </w:r>
          <w:r w:rsidRPr="00B32068">
            <w:rPr>
              <w:rFonts w:cstheme="minorHAnsi"/>
              <w:color w:val="BFBFBF" w:themeColor="background1" w:themeShade="BF"/>
              <w:sz w:val="16"/>
            </w:rPr>
            <w:instrText xml:space="preserve"> &gt; 1 "</w:instrText>
          </w:r>
          <w:r w:rsidRPr="00B32068">
            <w:rPr>
              <w:rFonts w:cstheme="minorHAnsi"/>
              <w:color w:val="BFBFBF" w:themeColor="background1" w:themeShade="BF"/>
              <w:sz w:val="16"/>
            </w:rPr>
            <w:fldChar w:fldCharType="begin"/>
          </w:r>
          <w:r w:rsidRPr="00B32068">
            <w:rPr>
              <w:rFonts w:cstheme="minorHAnsi"/>
              <w:color w:val="BFBFBF" w:themeColor="background1" w:themeShade="BF"/>
              <w:sz w:val="16"/>
            </w:rPr>
            <w:instrText xml:space="preserve"> page</w:instrText>
          </w:r>
          <w:r w:rsidRPr="00B32068">
            <w:rPr>
              <w:rFonts w:cstheme="minorHAnsi"/>
              <w:color w:val="BFBFBF" w:themeColor="background1" w:themeShade="BF"/>
              <w:sz w:val="16"/>
            </w:rPr>
            <w:fldChar w:fldCharType="separate"/>
          </w:r>
          <w:r w:rsidR="0065180F">
            <w:rPr>
              <w:rFonts w:cstheme="minorHAnsi"/>
              <w:noProof/>
              <w:color w:val="BFBFBF" w:themeColor="background1" w:themeShade="BF"/>
              <w:sz w:val="16"/>
            </w:rPr>
            <w:instrText>1</w:instrText>
          </w:r>
          <w:r w:rsidRPr="00B32068">
            <w:rPr>
              <w:rFonts w:cstheme="minorHAnsi"/>
              <w:color w:val="BFBFBF" w:themeColor="background1" w:themeShade="BF"/>
              <w:sz w:val="16"/>
            </w:rPr>
            <w:fldChar w:fldCharType="end"/>
          </w:r>
          <w:r w:rsidRPr="00B32068">
            <w:rPr>
              <w:rFonts w:cstheme="minorHAnsi"/>
              <w:color w:val="BFBFBF" w:themeColor="background1" w:themeShade="BF"/>
              <w:sz w:val="16"/>
            </w:rPr>
            <w:instrText>/</w:instrText>
          </w:r>
          <w:r w:rsidRPr="00B32068">
            <w:rPr>
              <w:rFonts w:cstheme="minorHAnsi"/>
              <w:color w:val="BFBFBF" w:themeColor="background1" w:themeShade="BF"/>
              <w:sz w:val="16"/>
            </w:rPr>
            <w:fldChar w:fldCharType="begin"/>
          </w:r>
          <w:r w:rsidRPr="00B32068">
            <w:rPr>
              <w:rFonts w:cstheme="minorHAnsi"/>
              <w:color w:val="BFBFBF" w:themeColor="background1" w:themeShade="BF"/>
              <w:sz w:val="16"/>
            </w:rPr>
            <w:instrText xml:space="preserve"> numpages </w:instrText>
          </w:r>
          <w:r w:rsidRPr="00B32068">
            <w:rPr>
              <w:rFonts w:cstheme="minorHAnsi"/>
              <w:color w:val="BFBFBF" w:themeColor="background1" w:themeShade="BF"/>
              <w:sz w:val="16"/>
            </w:rPr>
            <w:fldChar w:fldCharType="separate"/>
          </w:r>
          <w:r w:rsidR="0065180F">
            <w:rPr>
              <w:rFonts w:cstheme="minorHAnsi"/>
              <w:noProof/>
              <w:color w:val="BFBFBF" w:themeColor="background1" w:themeShade="BF"/>
              <w:sz w:val="16"/>
            </w:rPr>
            <w:instrText>164</w:instrText>
          </w:r>
          <w:r w:rsidRPr="00B32068">
            <w:rPr>
              <w:rFonts w:cstheme="minorHAnsi"/>
              <w:color w:val="BFBFBF" w:themeColor="background1" w:themeShade="BF"/>
              <w:sz w:val="16"/>
            </w:rPr>
            <w:fldChar w:fldCharType="end"/>
          </w:r>
          <w:r w:rsidRPr="00B32068">
            <w:rPr>
              <w:rFonts w:cstheme="minorHAnsi"/>
              <w:color w:val="BFBFBF" w:themeColor="background1" w:themeShade="BF"/>
              <w:sz w:val="16"/>
            </w:rPr>
            <w:instrText>" ""</w:instrText>
          </w:r>
          <w:r w:rsidRPr="00B32068">
            <w:rPr>
              <w:rFonts w:cstheme="minorHAnsi"/>
              <w:color w:val="BFBFBF" w:themeColor="background1" w:themeShade="BF"/>
              <w:sz w:val="16"/>
            </w:rPr>
            <w:fldChar w:fldCharType="end"/>
          </w:r>
        </w:p>
      </w:tc>
    </w:tr>
  </w:tbl>
  <w:p w:rsidR="00262FE7" w:rsidRPr="00E50D6E" w:rsidRDefault="00262FE7" w:rsidP="00E50D6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9D7" w:rsidRDefault="008E79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07E" w:rsidRDefault="00F0407E" w:rsidP="0033118A">
      <w:r>
        <w:separator/>
      </w:r>
    </w:p>
  </w:footnote>
  <w:footnote w:type="continuationSeparator" w:id="0">
    <w:p w:rsidR="00F0407E" w:rsidRDefault="00F0407E" w:rsidP="00331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9D7" w:rsidRDefault="008E79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A3A" w:rsidRDefault="00A30A3A" w:rsidP="00351F93">
    <w:pPr>
      <w:pStyle w:val="Encabezado"/>
      <w:rPr>
        <w:noProof/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16914</wp:posOffset>
          </wp:positionH>
          <wp:positionV relativeFrom="page">
            <wp:posOffset>-32385</wp:posOffset>
          </wp:positionV>
          <wp:extent cx="7279870" cy="123796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E-MDSCA2030-PRTR-RM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857"/>
                  <a:stretch/>
                </pic:blipFill>
                <pic:spPr bwMode="auto">
                  <a:xfrm>
                    <a:off x="0" y="0"/>
                    <a:ext cx="7279870" cy="1237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62FE7" w:rsidRPr="005271AF" w:rsidRDefault="00262FE7" w:rsidP="00351F93">
    <w:pPr>
      <w:pStyle w:val="Encabezad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9D7" w:rsidRDefault="008E79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81A45"/>
    <w:multiLevelType w:val="hybridMultilevel"/>
    <w:tmpl w:val="11A2BA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7E"/>
    <w:rsid w:val="000361B0"/>
    <w:rsid w:val="00047D79"/>
    <w:rsid w:val="00052CB5"/>
    <w:rsid w:val="000A6CBE"/>
    <w:rsid w:val="000B4103"/>
    <w:rsid w:val="000B4FC7"/>
    <w:rsid w:val="000E6A4E"/>
    <w:rsid w:val="0013104E"/>
    <w:rsid w:val="001353E8"/>
    <w:rsid w:val="0019746C"/>
    <w:rsid w:val="001F52D8"/>
    <w:rsid w:val="001F6198"/>
    <w:rsid w:val="0020548E"/>
    <w:rsid w:val="00235B81"/>
    <w:rsid w:val="00237B23"/>
    <w:rsid w:val="00244494"/>
    <w:rsid w:val="00262FE7"/>
    <w:rsid w:val="002B4AAB"/>
    <w:rsid w:val="002C71E3"/>
    <w:rsid w:val="002D740B"/>
    <w:rsid w:val="0031113E"/>
    <w:rsid w:val="0033118A"/>
    <w:rsid w:val="00351F93"/>
    <w:rsid w:val="003C26F0"/>
    <w:rsid w:val="003F4351"/>
    <w:rsid w:val="0043648A"/>
    <w:rsid w:val="0045168A"/>
    <w:rsid w:val="004534D6"/>
    <w:rsid w:val="004627FB"/>
    <w:rsid w:val="00487CC9"/>
    <w:rsid w:val="00492F29"/>
    <w:rsid w:val="0049590F"/>
    <w:rsid w:val="004A32F4"/>
    <w:rsid w:val="004D27F3"/>
    <w:rsid w:val="004E7DEE"/>
    <w:rsid w:val="004F34BB"/>
    <w:rsid w:val="00517D94"/>
    <w:rsid w:val="005271AF"/>
    <w:rsid w:val="005326AF"/>
    <w:rsid w:val="00545EAF"/>
    <w:rsid w:val="00546BB5"/>
    <w:rsid w:val="005E3BEF"/>
    <w:rsid w:val="00602948"/>
    <w:rsid w:val="0065180F"/>
    <w:rsid w:val="00681F44"/>
    <w:rsid w:val="006B1E42"/>
    <w:rsid w:val="006C0675"/>
    <w:rsid w:val="006E3224"/>
    <w:rsid w:val="00752411"/>
    <w:rsid w:val="007616BB"/>
    <w:rsid w:val="007B21C8"/>
    <w:rsid w:val="007B72CD"/>
    <w:rsid w:val="007D40DA"/>
    <w:rsid w:val="007F2EB9"/>
    <w:rsid w:val="00805E6D"/>
    <w:rsid w:val="00887A39"/>
    <w:rsid w:val="00892423"/>
    <w:rsid w:val="008B55BB"/>
    <w:rsid w:val="008E3810"/>
    <w:rsid w:val="008E41AA"/>
    <w:rsid w:val="008E79D7"/>
    <w:rsid w:val="008F7B34"/>
    <w:rsid w:val="00957EA6"/>
    <w:rsid w:val="009A4629"/>
    <w:rsid w:val="009D64B6"/>
    <w:rsid w:val="00A01ACF"/>
    <w:rsid w:val="00A164FD"/>
    <w:rsid w:val="00A25DE8"/>
    <w:rsid w:val="00A30A3A"/>
    <w:rsid w:val="00A441B7"/>
    <w:rsid w:val="00A5211D"/>
    <w:rsid w:val="00AB77E8"/>
    <w:rsid w:val="00B0456D"/>
    <w:rsid w:val="00B55D82"/>
    <w:rsid w:val="00B65E49"/>
    <w:rsid w:val="00C056C5"/>
    <w:rsid w:val="00C44004"/>
    <w:rsid w:val="00C4401C"/>
    <w:rsid w:val="00C44E76"/>
    <w:rsid w:val="00C939B1"/>
    <w:rsid w:val="00D0196C"/>
    <w:rsid w:val="00D227BD"/>
    <w:rsid w:val="00DE2819"/>
    <w:rsid w:val="00E50D6E"/>
    <w:rsid w:val="00E56067"/>
    <w:rsid w:val="00E94556"/>
    <w:rsid w:val="00F0407E"/>
    <w:rsid w:val="00F150CA"/>
    <w:rsid w:val="00F217D2"/>
    <w:rsid w:val="00F24B12"/>
    <w:rsid w:val="00F57B54"/>
    <w:rsid w:val="00F64701"/>
    <w:rsid w:val="00F6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qFormat/>
    <w:rsid w:val="004D27F3"/>
    <w:pPr>
      <w:tabs>
        <w:tab w:val="center" w:pos="4252"/>
        <w:tab w:val="right" w:pos="8504"/>
      </w:tabs>
    </w:pPr>
    <w:rPr>
      <w:rFonts w:ascii="Arial Narrow" w:hAnsi="Arial Narrow"/>
      <w:spacing w:val="6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D27F3"/>
    <w:rPr>
      <w:rFonts w:ascii="Arial Narrow" w:hAnsi="Arial Narrow"/>
      <w:spacing w:val="6"/>
      <w:sz w:val="20"/>
    </w:rPr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326A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6A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62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m12d\Downloads\UE%20-%20PRTR%20-%20MIT%20-%20CARM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9" ma:contentTypeDescription="Crear nuevo documento." ma:contentTypeScope="" ma:versionID="496eea43d1bdf2cd991ef1ce61c76979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1e447ef244ea1bb62bf7f5796106d1ac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BE3F23-488B-4432-ADBD-BDD0BBEB5B30}">
  <ds:schemaRefs>
    <ds:schemaRef ds:uri="bab14156-fcf3-44e2-9c4b-c33f1f92d414"/>
    <ds:schemaRef ds:uri="http://purl.org/dc/elements/1.1/"/>
    <ds:schemaRef ds:uri="http://schemas.microsoft.com/office/2006/metadata/properties"/>
    <ds:schemaRef ds:uri="1c9c8636-0486-4c9b-b75c-7b805ddaaf6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390F53-800D-4540-A294-63CDB602B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UE - PRTR - MIT - CARM (1).dotx</Template>
  <TotalTime>0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2024-05-10T10:05:00Z</dcterms:created>
  <dcterms:modified xsi:type="dcterms:W3CDTF">2024-11-26T09:25:00Z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  <property fmtid="{D5CDD505-2E9C-101B-9397-08002B2CF9AE}" pid="3" name="MediaServiceImageTags">
    <vt:lpwstr/>
  </property>
</Properties>
</file>